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791"/>
        <w:gridCol w:w="793"/>
        <w:gridCol w:w="980"/>
        <w:gridCol w:w="783"/>
        <w:gridCol w:w="2851"/>
        <w:gridCol w:w="865"/>
        <w:gridCol w:w="980"/>
        <w:gridCol w:w="727"/>
        <w:tblGridChange w:id="0">
          <w:tblGrid>
            <w:gridCol w:w="2791"/>
            <w:gridCol w:w="793"/>
            <w:gridCol w:w="980"/>
            <w:gridCol w:w="783"/>
            <w:gridCol w:w="2851"/>
            <w:gridCol w:w="865"/>
            <w:gridCol w:w="980"/>
            <w:gridCol w:w="727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609600" cy="3810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COLEGIO SECUNDARIO N° 5.035 “BATALLA DE SALTA”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A">
            <w:pPr>
              <w:ind w:left="2" w:hanging="4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PROGRAMA 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2">
            <w:pPr>
              <w:ind w:left="2" w:hanging="4"/>
              <w:rPr>
                <w:b w:val="1"/>
                <w:bCs w:val="1"/>
                <w:sz w:val="36"/>
                <w:szCs w:val="36"/>
              </w:rPr>
            </w:pPr>
            <w:bookmarkStart w:colFirst="0" w:colLast="0" w:name="_heading=h.yxfc8gsmarz9" w:id="0"/>
            <w:bookmarkEnd w:id="0"/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ESPACIO CURRICULAR: LENGUA Y LITERATURA CARGA HORARIA: 4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PROFESORES  DE TM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PROFESORES  DE TT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DIVISIÓN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CICLO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1.-Dopico, Mariel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5° 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C.O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Ibarra, Silvana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5°  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1°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2.-Dopico, Mariel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C.O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Diaz Luna, Cyntia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5°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C.O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 temático N°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Textos administrativos:</w:t>
            </w:r>
            <w:r w:rsidDel="00000000" w:rsidR="00000000" w:rsidRPr="00000000">
              <w:rPr>
                <w:rtl w:val="0"/>
              </w:rPr>
              <w:t xml:space="preserve"> El currículum vitae: definición; estructura; la carta de presentación.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8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La exposición. </w:t>
            </w:r>
            <w:r w:rsidDel="00000000" w:rsidR="00000000" w:rsidRPr="00000000">
              <w:rPr>
                <w:rtl w:val="0"/>
              </w:rPr>
              <w:t xml:space="preserve">Preparación de un tema para la exposición oral. el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video currículum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Literatura: un concepto histórico. </w:t>
            </w:r>
            <w:r w:rsidDel="00000000" w:rsidR="00000000" w:rsidRPr="00000000">
              <w:rPr>
                <w:rtl w:val="0"/>
              </w:rPr>
              <w:t xml:space="preserve">Finalidad estética del lenguaje. El canon literario. La literatura como género discursivo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Los discursos: narrativo lírico y dramático. Figuras del discurso literario. La literatura como ficción.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Lectura de selección de textos.  </w:t>
            </w:r>
          </w:p>
          <w:p w:rsidR="00000000" w:rsidDel="00000000" w:rsidP="00000000" w:rsidRDefault="00000000" w:rsidRPr="00000000" w14:paraId="00000037">
            <w:pPr>
              <w:spacing w:after="12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 temático N°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Discurso Literario: </w:t>
            </w:r>
            <w:r w:rsidDel="00000000" w:rsidR="00000000" w:rsidRPr="00000000">
              <w:rPr>
                <w:rtl w:val="0"/>
              </w:rPr>
              <w:t xml:space="preserve">textos narrativos ficcionales y no ficcionales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ensayo: </w:t>
            </w:r>
            <w:r w:rsidDel="00000000" w:rsidR="00000000" w:rsidRPr="00000000">
              <w:rPr>
                <w:rtl w:val="0"/>
              </w:rPr>
              <w:t xml:space="preserve">Características formales. Tipos de ensayo: el ensayo literario. Estrategias argumentativas.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Normativa:</w:t>
            </w:r>
            <w:r w:rsidDel="00000000" w:rsidR="00000000" w:rsidRPr="00000000">
              <w:rPr>
                <w:rtl w:val="0"/>
              </w:rPr>
              <w:t xml:space="preserve"> ortografía, acentuación, signos de puntuación: el guión, las comillas.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120" w:line="240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Eje temático N° 3: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Gramática oracional: </w:t>
            </w:r>
            <w:r w:rsidDel="00000000" w:rsidR="00000000" w:rsidRPr="00000000">
              <w:rPr>
                <w:rtl w:val="0"/>
              </w:rPr>
              <w:t xml:space="preserve">comprensión y producción  de oraciones compuestas.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Texto teatral: </w:t>
            </w:r>
            <w:r w:rsidDel="00000000" w:rsidR="00000000" w:rsidRPr="00000000">
              <w:rPr>
                <w:rtl w:val="0"/>
              </w:rPr>
              <w:t xml:space="preserve">Un discurso para representar: Características. Lectura y dramatización de obras seleccionadas.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bCs w:val="1"/>
                <w:color w:val="00000a"/>
                <w:highlight w:val="white"/>
                <w:rtl w:val="0"/>
              </w:rPr>
              <w:t xml:space="preserve">Normativa: </w:t>
            </w:r>
            <w:r w:rsidDel="00000000" w:rsidR="00000000" w:rsidRPr="00000000">
              <w:rPr>
                <w:color w:val="00000a"/>
                <w:highlight w:val="white"/>
                <w:rtl w:val="0"/>
              </w:rPr>
              <w:t xml:space="preserve">ortografía, acentuación, signos de puntuación: el guión, las comillas.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7">
            <w:pPr>
              <w:spacing w:after="120" w:line="240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evaluación: </w:t>
            </w:r>
          </w:p>
          <w:p w:rsidR="00000000" w:rsidDel="00000000" w:rsidP="00000000" w:rsidRDefault="00000000" w:rsidRPr="00000000" w14:paraId="00000048">
            <w:pPr>
              <w:spacing w:after="120" w:line="240" w:lineRule="auto"/>
              <w:ind w:left="0" w:hanging="2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 I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Textos administrativos y textos literarios.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3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Reconoce la estructura y la importancia de los textos administrativos.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Analiza comprensiva y críticamente, los textos propuestos para la unidad.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Produce textos críticos y creativos relacionados con los contenidos planteados en la unidad.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Reconoce la importancia de la oralidad  planificada y su valor en la defensa de trabajos.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ind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 II: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Analiza comprensiva y críticamente, los textos propuestos para la unidad.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Produce ensayos de acuerdo a temas planteados en clase para su investigación.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Identifica la proyección al presente de textos producidos en otros momentos históricos.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ind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 III: Texto Teatral y el teatro: marco teórico. Los géneros dramáticos. El discurso dramático.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6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Caracteriza la Literatura contemporánea y produce textos coherentes y cohesivos.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Reconoce características del género dramático y analiza obras contemporáneas.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Analiza comprensiva y críticamente, los textos propuestos para la unidad.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tabs>
                <w:tab w:val="left" w:leader="none" w:pos="900"/>
              </w:tabs>
              <w:spacing w:after="0" w:line="276" w:lineRule="auto"/>
              <w:ind w:left="283.4645669291342" w:hanging="21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Produce textos críticos y creativos relacionados con los contenidos planteados en la unidad. </w:t>
            </w:r>
          </w:p>
          <w:p w:rsidR="00000000" w:rsidDel="00000000" w:rsidP="00000000" w:rsidRDefault="00000000" w:rsidRPr="00000000" w14:paraId="00000056">
            <w:pPr>
              <w:spacing w:after="120" w:line="24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Identifica la proyección al presente de textos producidos en otros momentos históricos.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E">
            <w:pPr>
              <w:spacing w:after="120" w:line="240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Bibliografía del alumno: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Carrasco, M. (Productor). (2015).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Documental Literatura Medieval Española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[Video]. Recuperado de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 https://www.youtube.com/watch?v=1LcXMCBsQMc&amp;t=8s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5"/>
              </w:numPr>
              <w:spacing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--------------(2019)Cómo hacer un glosario.  Recuperado el 27 de septiembre de 2019, de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 https://es.wikihow.com/hacer-un-glosario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spacing w:after="240" w:before="24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highlight w:val="white"/>
                <w:rtl w:val="0"/>
              </w:rPr>
              <w:t xml:space="preserve">Libros de texto y literarios de la biblioteca institucional.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tabs>
                <w:tab w:val="center" w:leader="none" w:pos="2962"/>
              </w:tabs>
              <w:spacing w:after="240" w:line="240" w:lineRule="auto"/>
              <w:ind w:left="720" w:hanging="360"/>
              <w:jc w:val="both"/>
              <w:rPr>
                <w:rFonts w:ascii="Arial" w:cs="Arial" w:eastAsia="Arial" w:hAnsi="Arial"/>
                <w:color w:val="00000a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a"/>
                <w:highlight w:val="white"/>
                <w:rtl w:val="0"/>
              </w:rPr>
              <w:t xml:space="preserve">Antología de textos literarios confeccionada por el Área. Obligatoria.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="240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67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67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67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567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pPr>
      <w:suppressAutoHyphens w:val="1"/>
      <w:spacing w:after="200" w:line="276" w:lineRule="auto"/>
      <w:ind w:left="720" w:leftChars="-1" w:hanging="1" w:hangingChars="1"/>
      <w:contextualSpacing w:val="1"/>
      <w:textDirection w:val="btLr"/>
      <w:textAlignment w:val="top"/>
      <w:outlineLvl w:val="0"/>
    </w:pPr>
    <w:rPr>
      <w:position w:val="-1"/>
      <w:lang w:eastAsia="en-US"/>
    </w:rPr>
  </w:style>
  <w:style w:type="character" w:styleId="Hipervnculo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qFormat w:val="1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rFonts w:ascii="Segoe UI" w:cs="Segoe UI" w:hAnsi="Segoe UI"/>
      <w:position w:val="-1"/>
      <w:sz w:val="18"/>
      <w:szCs w:val="18"/>
      <w:lang w:eastAsia="en-US"/>
    </w:rPr>
  </w:style>
  <w:style w:type="character" w:styleId="TextodegloboCar" w:customStyle="1">
    <w:name w:val="Texto de globo C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wikihow.com/hacer-un-glosar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1LcXMCBsQMc&amp;t=8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PCgMVeKS4SETEtQfc0xcOS4YA==">CgMxLjAyDmgueXhmYzhnc21hcno5OAByITFfdWpHQUtMMGYxS2VjN1lvLXc4OHg3V29scnU5bjBRNA==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2026-02-19T01:39:00Z</dcterms:created>
  <dc:creator>usuario</dc:creator>
</cp:coreProperties>
</file>